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88D" w:rsidRPr="00DA3EE3" w:rsidRDefault="00FF188D" w:rsidP="00FF188D">
      <w:pPr>
        <w:pStyle w:val="1"/>
        <w:jc w:val="center"/>
      </w:pPr>
      <w:r w:rsidRPr="00DA3EE3">
        <w:t xml:space="preserve">Образец ходатайства о назначении судебной экспертизы </w:t>
      </w:r>
      <w:r>
        <w:t>при требовании физического лица о возмещении ущерба сверх лимита ОСАГО.</w:t>
      </w:r>
    </w:p>
    <w:p w:rsidR="00FF188D" w:rsidRDefault="00FF188D" w:rsidP="00FF188D">
      <w:pPr>
        <w:pStyle w:val="2"/>
        <w:spacing w:line="264" w:lineRule="auto"/>
        <w:ind w:left="3420" w:right="-1"/>
        <w:jc w:val="right"/>
        <w:rPr>
          <w:sz w:val="24"/>
          <w:szCs w:val="24"/>
          <w:lang w:val="en-US"/>
        </w:rPr>
      </w:pPr>
    </w:p>
    <w:p w:rsidR="00FF188D" w:rsidRPr="000574EE" w:rsidRDefault="00FF188D" w:rsidP="00FF188D">
      <w:pPr>
        <w:pStyle w:val="2"/>
        <w:spacing w:line="264" w:lineRule="auto"/>
        <w:ind w:left="3420" w:right="-1"/>
        <w:jc w:val="right"/>
        <w:rPr>
          <w:sz w:val="24"/>
          <w:szCs w:val="24"/>
        </w:rPr>
      </w:pPr>
      <w:bookmarkStart w:id="0" w:name="_GoBack"/>
      <w:bookmarkEnd w:id="0"/>
      <w:r w:rsidRPr="000574EE">
        <w:rPr>
          <w:sz w:val="24"/>
          <w:szCs w:val="24"/>
        </w:rPr>
        <w:t xml:space="preserve">В </w:t>
      </w:r>
      <w:r w:rsidRPr="000574EE">
        <w:rPr>
          <w:bCs w:val="0"/>
          <w:sz w:val="24"/>
          <w:szCs w:val="24"/>
        </w:rPr>
        <w:t>Люберецкий городской суд Московской области</w:t>
      </w:r>
    </w:p>
    <w:p w:rsidR="00FF188D" w:rsidRPr="000574EE" w:rsidRDefault="00FF188D" w:rsidP="00FF188D">
      <w:pPr>
        <w:spacing w:line="264" w:lineRule="auto"/>
        <w:ind w:left="2410" w:right="-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574EE">
        <w:rPr>
          <w:rFonts w:ascii="Times New Roman" w:hAnsi="Times New Roman" w:cs="Times New Roman"/>
          <w:b/>
          <w:sz w:val="24"/>
          <w:szCs w:val="24"/>
        </w:rPr>
        <w:t>140005, Московская область, г. Люберцы, ул. Калараш, 19</w:t>
      </w:r>
    </w:p>
    <w:p w:rsidR="00FF188D" w:rsidRPr="00DA3EE3" w:rsidRDefault="00FF188D" w:rsidP="00FF188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Истец: </w:t>
      </w:r>
    </w:p>
    <w:p w:rsidR="00FF188D" w:rsidRPr="00DA3EE3" w:rsidRDefault="00FF188D" w:rsidP="00FF188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 П.П.</w:t>
      </w:r>
    </w:p>
    <w:p w:rsidR="00FF188D" w:rsidRPr="00DA3EE3" w:rsidRDefault="00FF188D" w:rsidP="00FF188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Ответчик: </w:t>
      </w:r>
    </w:p>
    <w:p w:rsidR="00FF188D" w:rsidRDefault="00FF188D" w:rsidP="00FF188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Иванов И.И.</w:t>
      </w:r>
    </w:p>
    <w:p w:rsidR="00FF188D" w:rsidRPr="00DA3EE3" w:rsidRDefault="00FF188D" w:rsidP="00FF188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гражданское дело №2-22154/2016 </w:t>
      </w:r>
    </w:p>
    <w:p w:rsidR="00FF188D" w:rsidRPr="00DA3EE3" w:rsidRDefault="00FF188D" w:rsidP="00FF188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188D" w:rsidRPr="00DA3EE3" w:rsidRDefault="00FF188D" w:rsidP="00FF18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ХОДАТАЙСТВО</w:t>
      </w:r>
    </w:p>
    <w:p w:rsidR="00FF188D" w:rsidRPr="000574EE" w:rsidRDefault="00FF188D" w:rsidP="00FF18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назначении судебной экспертизы</w:t>
      </w:r>
    </w:p>
    <w:p w:rsidR="00FF188D" w:rsidRPr="002365D2" w:rsidRDefault="00FF188D" w:rsidP="00FF188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производстве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Люберецкого городского</w:t>
      </w:r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гражданское дело по иску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Ппетра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Петровича к </w:t>
      </w:r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Ивановичу</w:t>
      </w:r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возмещении ущерба, причиненного в результате ДТП.</w:t>
      </w:r>
    </w:p>
    <w:p w:rsidR="00FF188D" w:rsidRDefault="00FF188D" w:rsidP="00FF188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.01.2016 произошло ДТП, в результате которого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столкнулись</w:t>
      </w:r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а/м </w:t>
      </w:r>
      <w:r w:rsidRPr="002365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Audi</w:t>
      </w:r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5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>, г/н</w:t>
      </w:r>
      <w:proofErr w:type="gramStart"/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111 УУ 777 и а/м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BMW</w:t>
      </w:r>
      <w:r w:rsidRPr="00DB6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B6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г/н А 666 АА 777, под управлением Иванова И.И..  Согласно справки ГИБДД дорожно-транспортное происшествие произошло по вине водителя Иванова И.И.</w:t>
      </w:r>
    </w:p>
    <w:p w:rsidR="00FF188D" w:rsidRDefault="00FF188D" w:rsidP="00FF188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 гражданской ответственности Иванова И.И. застрахован в ЗАО СК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Суперстрах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полису ОСАГО ССС 0000000001.</w:t>
      </w:r>
    </w:p>
    <w:p w:rsidR="00FF188D" w:rsidRDefault="00FF188D" w:rsidP="00FF188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следует из положений ст. 7 ФЗ «Об ОСАГО» страховая сумма, в пределах которой страховщик при наступлении каждого страхового случая обязуется возместить потерпевшим вред, причиненный имуществу одного потерпевшего, составляет не более 400 (четырехсот) тысяч рублей.</w:t>
      </w:r>
    </w:p>
    <w:p w:rsidR="00FF188D" w:rsidRDefault="00FF188D" w:rsidP="00FF188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Экспертного Заключения, предоставленного Петровым П.П., стоимость восстановительного ремонта поврежденного  имущества с учетом износа запасных частей  составляет 620 587,21 рублей.</w:t>
      </w:r>
    </w:p>
    <w:p w:rsidR="00FF188D" w:rsidRDefault="00FF188D" w:rsidP="00FF188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Сумму требований в размере 220 587,21 считаю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завышенной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результаты отчета эксперта сомнительным. Вызывают сомнение назначенные ремонтные воздействия на некоторые детали. Не все повреждения, подтверждены фотоматериалами, часть повреждений включенных в расчет не зафиксированы сотрудниками ГИБДД при оформлении ДТП от 03.01.2016 между </w:t>
      </w:r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а/м </w:t>
      </w:r>
      <w:r w:rsidRPr="002365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Audi</w:t>
      </w:r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5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>, г/н</w:t>
      </w:r>
      <w:proofErr w:type="gramStart"/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111 УУ 777 и а/м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BMW</w:t>
      </w:r>
      <w:r w:rsidRPr="00DB6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B6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г/н А 666 АА 777. Стоимость запасных частей, указанную в предложенном экспертном заключении считаю завышенной.</w:t>
      </w:r>
    </w:p>
    <w:p w:rsidR="00FF188D" w:rsidRPr="002365D2" w:rsidRDefault="00FF188D" w:rsidP="00FF188D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65D2">
        <w:rPr>
          <w:rFonts w:ascii="Times New Roman" w:hAnsi="Times New Roman" w:cs="Times New Roman"/>
          <w:i/>
          <w:sz w:val="24"/>
          <w:szCs w:val="24"/>
        </w:rPr>
        <w:t>В  соответствии со ст. 79 ГПК РФ при возникновении в процессе рассмотрения дела вопросов, требующих специальных знаний в различных областях науки, техники, искусства, ремесла, суд назначает экспертизу.</w:t>
      </w:r>
    </w:p>
    <w:p w:rsidR="00FF188D" w:rsidRPr="002365D2" w:rsidRDefault="00FF188D" w:rsidP="00FF188D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5D2">
        <w:rPr>
          <w:rFonts w:ascii="Times New Roman" w:hAnsi="Times New Roman" w:cs="Times New Roman"/>
          <w:sz w:val="24"/>
          <w:szCs w:val="24"/>
        </w:rPr>
        <w:t>При таких обстоятельствах имеется необходимость назначения судебной экспертизы, поскольку для определения разрешения вопросов о стоимости восстановительного ремонта с учетом износа требуются специальные знания.</w:t>
      </w:r>
    </w:p>
    <w:p w:rsidR="00FF188D" w:rsidRPr="002365D2" w:rsidRDefault="00FF188D" w:rsidP="00FF188D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5D2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2365D2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2365D2">
        <w:rPr>
          <w:rFonts w:ascii="Times New Roman" w:hAnsi="Times New Roman" w:cs="Times New Roman"/>
          <w:sz w:val="24"/>
          <w:szCs w:val="24"/>
        </w:rPr>
        <w:t>,</w:t>
      </w:r>
    </w:p>
    <w:p w:rsidR="00FF188D" w:rsidRDefault="00FF188D" w:rsidP="00FF188D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365D2">
        <w:rPr>
          <w:rFonts w:ascii="Times New Roman" w:hAnsi="Times New Roman" w:cs="Times New Roman"/>
          <w:sz w:val="24"/>
          <w:szCs w:val="24"/>
        </w:rPr>
        <w:t>ПРОШУ:</w:t>
      </w:r>
    </w:p>
    <w:p w:rsidR="00FF188D" w:rsidRPr="002365D2" w:rsidRDefault="00FF188D" w:rsidP="00FF188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Назначить судебную экспертизу в одном из следующих экспертных учреждений:</w:t>
      </w:r>
    </w:p>
    <w:p w:rsidR="00FF188D" w:rsidRPr="002365D2" w:rsidRDefault="00FF188D" w:rsidP="00FF188D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«СКПО-авто», адрес: </w:t>
      </w:r>
      <w:proofErr w:type="spellStart"/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Волгоградский пр-т, д.35, оф.401 В</w:t>
      </w:r>
    </w:p>
    <w:p w:rsidR="00FF188D" w:rsidRPr="002365D2" w:rsidRDefault="00FF188D" w:rsidP="00FF188D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Другая экспертная компания (Необязательно)</w:t>
      </w:r>
    </w:p>
    <w:p w:rsidR="00FF188D" w:rsidRPr="002365D2" w:rsidRDefault="00FF188D" w:rsidP="00FF188D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одна экспертная компания (Необязательно)</w:t>
      </w:r>
    </w:p>
    <w:p w:rsidR="00FF188D" w:rsidRPr="002365D2" w:rsidRDefault="00FF188D" w:rsidP="00FF188D">
      <w:pPr>
        <w:pStyle w:val="a3"/>
        <w:spacing w:before="100" w:beforeAutospacing="1" w:after="100" w:afterAutospacing="1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88D" w:rsidRPr="002365D2" w:rsidRDefault="00FF188D" w:rsidP="00FF188D">
      <w:pPr>
        <w:pStyle w:val="a3"/>
        <w:spacing w:before="100" w:beforeAutospacing="1" w:after="100" w:afterAutospacing="1" w:line="240" w:lineRule="auto"/>
        <w:ind w:left="142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65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Предпочтение прошу отдать экспертной компан</w:t>
      </w:r>
      <w:proofErr w:type="gramStart"/>
      <w:r w:rsidRPr="002365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ии ООО</w:t>
      </w:r>
      <w:proofErr w:type="gramEnd"/>
      <w:r w:rsidRPr="002365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«СКПО-авто», так как данная компания предоставила информационное письмо, в котором подтверждается компетенция эксперта, определены сроки подготовки заключения эксперта, определена примерная стоимость судебной экспертизы. А так же имеется возможность использовать курьер</w:t>
      </w:r>
      <w:proofErr w:type="gramStart"/>
      <w:r w:rsidRPr="002365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ООО</w:t>
      </w:r>
      <w:proofErr w:type="gramEnd"/>
      <w:r w:rsidRPr="002365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«СКПО-авто» для получения и возврата материалов судебного дела.  </w:t>
      </w:r>
    </w:p>
    <w:p w:rsidR="00FF188D" w:rsidRPr="00FF188D" w:rsidRDefault="00FF188D" w:rsidP="00FF188D">
      <w:pPr>
        <w:pStyle w:val="a3"/>
        <w:spacing w:before="100" w:beforeAutospacing="1" w:after="100" w:afterAutospacing="1" w:line="240" w:lineRule="auto"/>
        <w:ind w:left="927" w:firstLine="491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18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Информационное письмо для суда от «СКПО-авто» прилагается. (Приложение 1)</w:t>
      </w:r>
    </w:p>
    <w:p w:rsidR="00FF188D" w:rsidRPr="002365D2" w:rsidRDefault="00FF188D" w:rsidP="00FF188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Поставить перед экспертами следующие задачи и вопросы:</w:t>
      </w:r>
    </w:p>
    <w:p w:rsidR="00FF188D" w:rsidRPr="002365D2" w:rsidRDefault="00FF188D" w:rsidP="00FF188D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Какова стоимость восстановительного ремонта автомобиля </w:t>
      </w:r>
      <w:r w:rsidRPr="002365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Audi</w:t>
      </w:r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5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8, г/н Х 001 ХХ 777 по повреждениям, относящимся к ДТП от 01.01.2016 на основании Требований, установленных Положением о единой методике, утв. ЦБ РФ 19.09.2014 №432-П.? </w:t>
      </w:r>
    </w:p>
    <w:p w:rsidR="00FF188D" w:rsidRPr="002365D2" w:rsidRDefault="00FF188D" w:rsidP="00FF188D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Какова утрата товарной стоимости (УТС) автомобиля </w:t>
      </w:r>
      <w:r w:rsidRPr="002365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Audi</w:t>
      </w:r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5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>8, г/н Х 001 ХХ 777?</w:t>
      </w:r>
    </w:p>
    <w:p w:rsidR="00FF188D" w:rsidRPr="002365D2" w:rsidRDefault="00FF188D" w:rsidP="00FF188D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Какова среднерыночная стоимость автомобиля </w:t>
      </w:r>
      <w:r w:rsidRPr="002365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Audi</w:t>
      </w:r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5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>8, г/н Х 001 ХХ 777 на дату ДТП, без учета повреждений, полученных в результате рассматриваемого ДТП?</w:t>
      </w:r>
    </w:p>
    <w:p w:rsidR="00FF188D" w:rsidRPr="002365D2" w:rsidRDefault="00FF188D" w:rsidP="00FF188D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нецелесообразности восстановительного ремонта с учетом требования, установленных Положением о единой методике, утв. ЦБ РФ 19.09.2014 №432-П, какова стоимость годных остатков автомобиля </w:t>
      </w:r>
      <w:r w:rsidRPr="002365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Audi</w:t>
      </w:r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5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>8, г/н Х 001 ХХ 777 с учетом повреждений, полученных в результате ДТП от 01.01.2016</w:t>
      </w:r>
    </w:p>
    <w:p w:rsidR="00FF188D" w:rsidRPr="002365D2" w:rsidRDefault="00FF188D" w:rsidP="00FF18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Расходы по проведению экспертизы обязуюсь оплатить.</w:t>
      </w:r>
    </w:p>
    <w:p w:rsidR="00FF188D" w:rsidRPr="002365D2" w:rsidRDefault="00FF188D" w:rsidP="00FF188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325" w:rsidRPr="00FF188D" w:rsidRDefault="00FF188D" w:rsidP="00FF188D">
      <w:pPr>
        <w:tabs>
          <w:tab w:val="left" w:pos="6510"/>
          <w:tab w:val="right" w:pos="93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             »____________2016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B35196" wp14:editId="744DB723">
                <wp:simplePos x="0" y="0"/>
                <wp:positionH relativeFrom="column">
                  <wp:posOffset>3501390</wp:posOffset>
                </wp:positionH>
                <wp:positionV relativeFrom="paragraph">
                  <wp:posOffset>153670</wp:posOffset>
                </wp:positionV>
                <wp:extent cx="1571625" cy="0"/>
                <wp:effectExtent l="8890" t="10795" r="10160" b="825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75.7pt;margin-top:12.1pt;width:12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"/>
            </w:pict>
          </mc:Fallback>
        </mc:AlternateContent>
      </w:r>
      <w:r w:rsidRPr="00236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36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Иванов И.И </w:t>
      </w:r>
    </w:p>
    <w:sectPr w:rsidR="00475325" w:rsidRPr="00FF1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9779E"/>
    <w:multiLevelType w:val="multilevel"/>
    <w:tmpl w:val="7688E13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67F"/>
    <w:rsid w:val="00475325"/>
    <w:rsid w:val="00E4267F"/>
    <w:rsid w:val="00FF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88D"/>
  </w:style>
  <w:style w:type="paragraph" w:styleId="1">
    <w:name w:val="heading 1"/>
    <w:basedOn w:val="a"/>
    <w:link w:val="10"/>
    <w:uiPriority w:val="9"/>
    <w:qFormat/>
    <w:rsid w:val="00FF18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F18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8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18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FF18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88D"/>
  </w:style>
  <w:style w:type="paragraph" w:styleId="1">
    <w:name w:val="heading 1"/>
    <w:basedOn w:val="a"/>
    <w:link w:val="10"/>
    <w:uiPriority w:val="9"/>
    <w:qFormat/>
    <w:rsid w:val="00FF18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F18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8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18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FF1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3323</Characters>
  <Application>Microsoft Office Word</Application>
  <DocSecurity>0</DocSecurity>
  <Lines>27</Lines>
  <Paragraphs>7</Paragraphs>
  <ScaleCrop>false</ScaleCrop>
  <Company>WareZ Provider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2016-08-26T16:53:00Z</dcterms:created>
  <dcterms:modified xsi:type="dcterms:W3CDTF">2016-08-26T16:54:00Z</dcterms:modified>
</cp:coreProperties>
</file>